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CD" w:rsidRPr="00E44839" w:rsidRDefault="00CA6CCD" w:rsidP="00CA6CCD">
      <w:pPr>
        <w:autoSpaceDE w:val="0"/>
        <w:autoSpaceDN w:val="0"/>
        <w:adjustRightInd w:val="0"/>
        <w:jc w:val="left"/>
        <w:rPr>
          <w:rFonts w:ascii="小塚ゴシック Pro L" w:eastAsia="小塚ゴシック Pro L" w:hAnsi="小塚ゴシック Pro L" w:cs="NimbusSanL-Regu"/>
          <w:kern w:val="0"/>
          <w:sz w:val="29"/>
          <w:szCs w:val="29"/>
        </w:rPr>
      </w:pPr>
      <w:r w:rsidRPr="00E44839">
        <w:rPr>
          <w:rFonts w:ascii="小塚ゴシック Pro L" w:eastAsia="小塚ゴシック Pro L" w:hAnsi="小塚ゴシック Pro L" w:cs="HiraKakuPro-W6-90msp-RKSJ-H-Ide" w:hint="eastAsia"/>
          <w:kern w:val="0"/>
          <w:sz w:val="46"/>
          <w:szCs w:val="46"/>
        </w:rPr>
        <w:t>ドラフトチャンバーの使用方法</w:t>
      </w:r>
    </w:p>
    <w:p w:rsidR="00CA6CCD" w:rsidRPr="00E44839" w:rsidRDefault="00CA6CCD" w:rsidP="00CA6CCD">
      <w:pPr>
        <w:rPr>
          <w:rFonts w:ascii="小塚ゴシック Pro L" w:eastAsia="小塚ゴシック Pro L" w:hAnsi="小塚ゴシック Pro L" w:cs="HiraMinPro-W3-90msp-RKSJ-H-Iden"/>
          <w:kern w:val="0"/>
          <w:sz w:val="18"/>
          <w:szCs w:val="18"/>
        </w:rPr>
      </w:pPr>
    </w:p>
    <w:p w:rsidR="00CA6CCD" w:rsidRPr="00E44839" w:rsidRDefault="00CA6CCD" w:rsidP="00CA6CCD">
      <w:pPr>
        <w:autoSpaceDE w:val="0"/>
        <w:autoSpaceDN w:val="0"/>
        <w:adjustRightInd w:val="0"/>
        <w:jc w:val="left"/>
        <w:rPr>
          <w:rFonts w:ascii="小塚ゴシック Pro L" w:eastAsia="小塚ゴシック Pro L" w:hAnsi="小塚ゴシック Pro L" w:cs="HiraKakuPro-W6-90msp-RKSJ-H-Ide"/>
          <w:kern w:val="0"/>
          <w:sz w:val="27"/>
          <w:szCs w:val="27"/>
        </w:rPr>
      </w:pPr>
      <w:r w:rsidRPr="00E44839">
        <w:rPr>
          <w:rFonts w:ascii="小塚ゴシック Pro L" w:eastAsia="小塚ゴシック Pro L" w:hAnsi="小塚ゴシック Pro L" w:cs="NimbusSanL-Regu" w:hint="eastAsia"/>
          <w:kern w:val="0"/>
          <w:sz w:val="29"/>
          <w:szCs w:val="29"/>
        </w:rPr>
        <w:t>1</w:t>
      </w:r>
      <w:r w:rsidRPr="00E44839">
        <w:rPr>
          <w:rFonts w:ascii="小塚ゴシック Pro L" w:eastAsia="小塚ゴシック Pro L" w:hAnsi="小塚ゴシック Pro L" w:cs="NimbusSanL-Regu"/>
          <w:kern w:val="0"/>
          <w:sz w:val="29"/>
          <w:szCs w:val="29"/>
        </w:rPr>
        <w:t xml:space="preserve"> </w:t>
      </w:r>
      <w:r w:rsidRPr="00E44839">
        <w:rPr>
          <w:rFonts w:ascii="小塚ゴシック Pro L" w:eastAsia="小塚ゴシック Pro L" w:hAnsi="小塚ゴシック Pro L" w:cs="HiraKakuPro-W6-90msp-RKSJ-H-Ide" w:hint="eastAsia"/>
          <w:kern w:val="0"/>
          <w:sz w:val="27"/>
          <w:szCs w:val="27"/>
        </w:rPr>
        <w:t>ドラフトチャンバーの使い方</w:t>
      </w:r>
    </w:p>
    <w:p w:rsidR="00CA6CCD" w:rsidRPr="00E44839" w:rsidRDefault="00CA6CCD" w:rsidP="00CA6CCD">
      <w:pPr>
        <w:autoSpaceDE w:val="0"/>
        <w:autoSpaceDN w:val="0"/>
        <w:adjustRightInd w:val="0"/>
        <w:jc w:val="left"/>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HiraMinPro-W3-90msp-RKSJ-H-Iden" w:hint="eastAsia"/>
          <w:kern w:val="0"/>
          <w:sz w:val="18"/>
          <w:szCs w:val="18"/>
        </w:rPr>
        <w:t>ドラフトチャンバーを使用する手順を説明します。</w:t>
      </w:r>
    </w:p>
    <w:p w:rsidR="00CA6CCD" w:rsidRPr="00E44839" w:rsidRDefault="00CA6CCD" w:rsidP="00CA6CCD">
      <w:pPr>
        <w:autoSpaceDE w:val="0"/>
        <w:autoSpaceDN w:val="0"/>
        <w:adjustRightInd w:val="0"/>
        <w:jc w:val="left"/>
        <w:rPr>
          <w:rFonts w:ascii="小塚ゴシック Pro L" w:eastAsia="小塚ゴシック Pro L" w:hAnsi="小塚ゴシック Pro L" w:cs="HiraKakuPro-W6-90msp-RKSJ-H-Ide"/>
          <w:b/>
          <w:kern w:val="0"/>
          <w:sz w:val="22"/>
        </w:rPr>
      </w:pPr>
      <w:r w:rsidRPr="00E44839">
        <w:rPr>
          <w:rFonts w:ascii="小塚ゴシック Pro L" w:eastAsia="小塚ゴシック Pro L" w:hAnsi="小塚ゴシック Pro L" w:cs="HiraKakuPro-W6-90msp-RKSJ-H-Ide" w:hint="eastAsia"/>
          <w:b/>
          <w:kern w:val="0"/>
          <w:sz w:val="22"/>
        </w:rPr>
        <w:t>使用前</w:t>
      </w:r>
    </w:p>
    <w:p w:rsidR="00CA6CCD" w:rsidRPr="00E44839" w:rsidRDefault="00CA6CCD" w:rsidP="00CA6CCD">
      <w:pPr>
        <w:autoSpaceDE w:val="0"/>
        <w:autoSpaceDN w:val="0"/>
        <w:adjustRightInd w:val="0"/>
        <w:jc w:val="left"/>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HiraMinPro-W3-90msp-RKSJ-H-Iden" w:hint="eastAsia"/>
          <w:kern w:val="0"/>
          <w:sz w:val="18"/>
          <w:szCs w:val="18"/>
        </w:rPr>
        <w:t>次の手順を実行してください。</w:t>
      </w:r>
    </w:p>
    <w:p w:rsidR="00CA6CCD" w:rsidRPr="00E44839" w:rsidRDefault="00CA6CCD" w:rsidP="00CA6CCD">
      <w:pPr>
        <w:autoSpaceDE w:val="0"/>
        <w:autoSpaceDN w:val="0"/>
        <w:adjustRightInd w:val="0"/>
        <w:jc w:val="left"/>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NimbusRomNo9L-Regu" w:hint="eastAsia"/>
          <w:kern w:val="0"/>
          <w:sz w:val="20"/>
          <w:szCs w:val="20"/>
        </w:rPr>
        <w:t>•</w:t>
      </w:r>
      <w:r w:rsidRPr="00E44839">
        <w:rPr>
          <w:rFonts w:ascii="小塚ゴシック Pro L" w:eastAsia="小塚ゴシック Pro L" w:hAnsi="小塚ゴシック Pro L" w:cs="NimbusRomNo9L-Regu"/>
          <w:kern w:val="0"/>
          <w:sz w:val="20"/>
          <w:szCs w:val="20"/>
        </w:rPr>
        <w:t xml:space="preserve"> </w:t>
      </w:r>
      <w:r w:rsidRPr="00E44839">
        <w:rPr>
          <w:rFonts w:ascii="小塚ゴシック Pro L" w:eastAsia="小塚ゴシック Pro L" w:hAnsi="小塚ゴシック Pro L" w:cs="HiraMinPro-W3-90msp-RKSJ-H-Iden" w:hint="eastAsia"/>
          <w:kern w:val="0"/>
          <w:sz w:val="18"/>
          <w:szCs w:val="18"/>
        </w:rPr>
        <w:t>排気ファンのスイッチを入れる。</w:t>
      </w:r>
    </w:p>
    <w:p w:rsidR="00CA6CCD" w:rsidRPr="00E44839" w:rsidRDefault="00CA6CCD" w:rsidP="00CA6CCD">
      <w:pPr>
        <w:autoSpaceDE w:val="0"/>
        <w:autoSpaceDN w:val="0"/>
        <w:adjustRightInd w:val="0"/>
        <w:jc w:val="left"/>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NimbusRomNo9L-Regu" w:hint="eastAsia"/>
          <w:kern w:val="0"/>
          <w:sz w:val="20"/>
          <w:szCs w:val="20"/>
        </w:rPr>
        <w:t>•</w:t>
      </w:r>
      <w:r w:rsidRPr="00E44839">
        <w:rPr>
          <w:rFonts w:ascii="小塚ゴシック Pro L" w:eastAsia="小塚ゴシック Pro L" w:hAnsi="小塚ゴシック Pro L" w:cs="NimbusRomNo9L-Regu"/>
          <w:kern w:val="0"/>
          <w:sz w:val="20"/>
          <w:szCs w:val="20"/>
        </w:rPr>
        <w:t xml:space="preserve"> </w:t>
      </w:r>
      <w:r w:rsidRPr="00E44839">
        <w:rPr>
          <w:rFonts w:ascii="小塚ゴシック Pro L" w:eastAsia="小塚ゴシック Pro L" w:hAnsi="小塚ゴシック Pro L" w:cs="HiraMinPro-W3-90msp-RKSJ-H-Iden" w:hint="eastAsia"/>
          <w:kern w:val="0"/>
          <w:sz w:val="18"/>
          <w:szCs w:val="18"/>
        </w:rPr>
        <w:t>使用する市水バルブを開け、水が出ることを確認する。</w:t>
      </w:r>
    </w:p>
    <w:p w:rsidR="00CA6CCD" w:rsidRPr="00E44839" w:rsidRDefault="00CA6CCD" w:rsidP="00CA6CCD">
      <w:pPr>
        <w:autoSpaceDE w:val="0"/>
        <w:autoSpaceDN w:val="0"/>
        <w:adjustRightInd w:val="0"/>
        <w:jc w:val="left"/>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NimbusRomNo9L-Regu" w:hint="eastAsia"/>
          <w:kern w:val="0"/>
          <w:sz w:val="20"/>
          <w:szCs w:val="20"/>
        </w:rPr>
        <w:t>•</w:t>
      </w:r>
      <w:r w:rsidRPr="00E44839">
        <w:rPr>
          <w:rFonts w:ascii="小塚ゴシック Pro L" w:eastAsia="小塚ゴシック Pro L" w:hAnsi="小塚ゴシック Pro L" w:cs="NimbusRomNo9L-Regu"/>
          <w:kern w:val="0"/>
          <w:sz w:val="20"/>
          <w:szCs w:val="20"/>
        </w:rPr>
        <w:t xml:space="preserve"> </w:t>
      </w:r>
      <w:r w:rsidRPr="00E44839">
        <w:rPr>
          <w:rFonts w:ascii="小塚ゴシック Pro L" w:eastAsia="小塚ゴシック Pro L" w:hAnsi="小塚ゴシック Pro L" w:cs="HiraMinPro-W3-90msp-RKSJ-H-Iden" w:hint="eastAsia"/>
          <w:kern w:val="0"/>
          <w:sz w:val="18"/>
          <w:szCs w:val="18"/>
        </w:rPr>
        <w:t>ビーカーなどの器具、ピンセットなど必要なものをドラフトチャンバーに入れる。</w:t>
      </w:r>
    </w:p>
    <w:p w:rsidR="00CA6CCD" w:rsidRPr="00E44839" w:rsidRDefault="00CA6CCD" w:rsidP="00CA6CCD">
      <w:pPr>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NimbusRomNo9L-Regu" w:hint="eastAsia"/>
          <w:kern w:val="0"/>
          <w:sz w:val="20"/>
          <w:szCs w:val="20"/>
        </w:rPr>
        <w:t>•</w:t>
      </w:r>
      <w:r w:rsidRPr="00E44839">
        <w:rPr>
          <w:rFonts w:ascii="小塚ゴシック Pro L" w:eastAsia="小塚ゴシック Pro L" w:hAnsi="小塚ゴシック Pro L" w:cs="NimbusRomNo9L-Regu"/>
          <w:kern w:val="0"/>
          <w:sz w:val="20"/>
          <w:szCs w:val="20"/>
        </w:rPr>
        <w:t xml:space="preserve"> </w:t>
      </w:r>
      <w:r w:rsidRPr="00E44839">
        <w:rPr>
          <w:rFonts w:ascii="小塚ゴシック Pro L" w:eastAsia="小塚ゴシック Pro L" w:hAnsi="小塚ゴシック Pro L" w:cs="HiraMinPro-W3-90msp-RKSJ-H-Iden" w:hint="eastAsia"/>
          <w:kern w:val="0"/>
          <w:sz w:val="18"/>
          <w:szCs w:val="18"/>
        </w:rPr>
        <w:t>窒素ガン</w:t>
      </w:r>
      <w:bookmarkStart w:id="0" w:name="_GoBack"/>
      <w:bookmarkEnd w:id="0"/>
      <w:r w:rsidRPr="00E44839">
        <w:rPr>
          <w:rFonts w:ascii="小塚ゴシック Pro L" w:eastAsia="小塚ゴシック Pro L" w:hAnsi="小塚ゴシック Pro L" w:cs="HiraMinPro-W3-90msp-RKSJ-H-Iden" w:hint="eastAsia"/>
          <w:kern w:val="0"/>
          <w:sz w:val="18"/>
          <w:szCs w:val="18"/>
        </w:rPr>
        <w:t>を使用する場合は、バルブで圧力を調整しておく。</w:t>
      </w:r>
    </w:p>
    <w:p w:rsidR="00CA6CCD" w:rsidRPr="00E44839" w:rsidRDefault="00CA6CCD" w:rsidP="00CA6CCD">
      <w:pPr>
        <w:autoSpaceDE w:val="0"/>
        <w:autoSpaceDN w:val="0"/>
        <w:adjustRightInd w:val="0"/>
        <w:jc w:val="left"/>
        <w:rPr>
          <w:rFonts w:ascii="小塚ゴシック Pro L" w:eastAsia="小塚ゴシック Pro L" w:hAnsi="小塚ゴシック Pro L" w:cs="HiraKakuPro-W6-90msp-RKSJ-H-Ide"/>
          <w:kern w:val="0"/>
          <w:sz w:val="18"/>
          <w:szCs w:val="18"/>
        </w:rPr>
      </w:pPr>
      <w:r w:rsidRPr="00E44839">
        <w:rPr>
          <w:rFonts w:ascii="小塚ゴシック Pro L" w:eastAsia="小塚ゴシック Pro L" w:hAnsi="小塚ゴシック Pro L" w:cs="NimbusRomNo9L-Regu" w:hint="eastAsia"/>
          <w:kern w:val="0"/>
          <w:sz w:val="20"/>
          <w:szCs w:val="20"/>
        </w:rPr>
        <w:t>•</w:t>
      </w:r>
      <w:r w:rsidRPr="00E44839">
        <w:rPr>
          <w:rFonts w:ascii="小塚ゴシック Pro L" w:eastAsia="小塚ゴシック Pro L" w:hAnsi="小塚ゴシック Pro L" w:cs="NimbusRomNo9L-Regu"/>
          <w:kern w:val="0"/>
          <w:sz w:val="20"/>
          <w:szCs w:val="20"/>
        </w:rPr>
        <w:t xml:space="preserve"> </w:t>
      </w:r>
      <w:r w:rsidRPr="00E44839">
        <w:rPr>
          <w:rFonts w:ascii="小塚ゴシック Pro L" w:eastAsia="小塚ゴシック Pro L" w:hAnsi="小塚ゴシック Pro L" w:cs="HiraKakuPro-W6-90msp-RKSJ-H-Ide" w:hint="eastAsia"/>
          <w:kern w:val="0"/>
          <w:sz w:val="18"/>
          <w:szCs w:val="18"/>
        </w:rPr>
        <w:t>使用する薬品が毒劇物等危険性の高いものの場合は、事前にフォトニクスセンターに届け出て、</w:t>
      </w:r>
    </w:p>
    <w:p w:rsidR="00CA6CCD" w:rsidRPr="00E44839" w:rsidRDefault="00CA6CCD" w:rsidP="00CA6CCD">
      <w:pPr>
        <w:autoSpaceDE w:val="0"/>
        <w:autoSpaceDN w:val="0"/>
        <w:adjustRightInd w:val="0"/>
        <w:ind w:firstLineChars="100" w:firstLine="180"/>
        <w:jc w:val="left"/>
        <w:rPr>
          <w:rFonts w:ascii="小塚ゴシック Pro L" w:eastAsia="小塚ゴシック Pro L" w:hAnsi="小塚ゴシック Pro L" w:cs="HiraKakuPro-W6-90msp-RKSJ-H-Ide"/>
          <w:kern w:val="0"/>
          <w:sz w:val="18"/>
          <w:szCs w:val="18"/>
        </w:rPr>
      </w:pPr>
      <w:r w:rsidRPr="00E44839">
        <w:rPr>
          <w:rFonts w:ascii="小塚ゴシック Pro L" w:eastAsia="小塚ゴシック Pro L" w:hAnsi="小塚ゴシック Pro L" w:cs="HiraKakuPro-W6-90msp-RKSJ-H-Ide" w:hint="eastAsia"/>
          <w:kern w:val="0"/>
          <w:sz w:val="18"/>
          <w:szCs w:val="18"/>
        </w:rPr>
        <w:t>使用許可が出たものについてのみ使用できる。実際に使用する場合は、エプロン、フェイスガード、</w:t>
      </w:r>
    </w:p>
    <w:p w:rsidR="00CA6CCD" w:rsidRPr="00E44839" w:rsidRDefault="00CA6CCD" w:rsidP="00CA6CCD">
      <w:pPr>
        <w:ind w:firstLineChars="100" w:firstLine="180"/>
        <w:rPr>
          <w:rFonts w:ascii="小塚ゴシック Pro L" w:eastAsia="小塚ゴシック Pro L" w:hAnsi="小塚ゴシック Pro L" w:cs="HiraKakuPro-W6-90msp-RKSJ-H-Ide"/>
          <w:kern w:val="0"/>
          <w:sz w:val="18"/>
          <w:szCs w:val="18"/>
        </w:rPr>
      </w:pPr>
      <w:r w:rsidRPr="00E44839">
        <w:rPr>
          <w:rFonts w:ascii="小塚ゴシック Pro L" w:eastAsia="小塚ゴシック Pro L" w:hAnsi="小塚ゴシック Pro L" w:cs="HiraKakuPro-W6-90msp-RKSJ-H-Ide" w:hint="eastAsia"/>
          <w:kern w:val="0"/>
          <w:sz w:val="18"/>
          <w:szCs w:val="18"/>
        </w:rPr>
        <w:t>エフテロン手袋を着用する。廃液は</w:t>
      </w:r>
      <w:r w:rsidR="000811AE" w:rsidRPr="00E44839">
        <w:rPr>
          <w:rFonts w:ascii="小塚ゴシック Pro L" w:eastAsia="小塚ゴシック Pro L" w:hAnsi="小塚ゴシック Pro L" w:cs="HiraKakuPro-W6-90msp-RKSJ-H-Ide" w:hint="eastAsia"/>
          <w:kern w:val="0"/>
          <w:sz w:val="18"/>
          <w:szCs w:val="18"/>
        </w:rPr>
        <w:t>別表（実験系廃液の貯留区分）に従い</w:t>
      </w:r>
      <w:r w:rsidRPr="00E44839">
        <w:rPr>
          <w:rFonts w:ascii="小塚ゴシック Pro L" w:eastAsia="小塚ゴシック Pro L" w:hAnsi="小塚ゴシック Pro L" w:cs="HiraKakuPro-W6-90msp-RKSJ-H-Ide" w:hint="eastAsia"/>
          <w:kern w:val="0"/>
          <w:sz w:val="18"/>
          <w:szCs w:val="18"/>
        </w:rPr>
        <w:t>適切に処理する。</w:t>
      </w:r>
    </w:p>
    <w:p w:rsidR="000811AE" w:rsidRPr="00E44839" w:rsidRDefault="000811AE" w:rsidP="00CA6CCD">
      <w:pPr>
        <w:ind w:firstLineChars="100" w:firstLine="180"/>
        <w:rPr>
          <w:rFonts w:ascii="小塚ゴシック Pro L" w:eastAsia="小塚ゴシック Pro L" w:hAnsi="小塚ゴシック Pro L" w:cs="HiraKakuPro-W6-90msp-RKSJ-H-Ide"/>
          <w:kern w:val="0"/>
          <w:sz w:val="18"/>
          <w:szCs w:val="18"/>
        </w:rPr>
      </w:pPr>
      <w:r w:rsidRPr="00E44839">
        <w:rPr>
          <w:rFonts w:ascii="小塚ゴシック Pro L" w:eastAsia="小塚ゴシック Pro L" w:hAnsi="小塚ゴシック Pro L" w:cs="HiraKakuPro-W6-90msp-RKSJ-H-Ide" w:hint="eastAsia"/>
          <w:kern w:val="0"/>
          <w:sz w:val="18"/>
          <w:szCs w:val="18"/>
        </w:rPr>
        <w:t>その他の廃液は各自持ち帰る。</w:t>
      </w:r>
    </w:p>
    <w:p w:rsidR="00CA6CCD" w:rsidRPr="00E44839" w:rsidRDefault="00CA6CCD" w:rsidP="00CA6CCD">
      <w:pPr>
        <w:autoSpaceDE w:val="0"/>
        <w:autoSpaceDN w:val="0"/>
        <w:adjustRightInd w:val="0"/>
        <w:jc w:val="left"/>
        <w:rPr>
          <w:rFonts w:ascii="小塚ゴシック Pro L" w:eastAsia="小塚ゴシック Pro L" w:hAnsi="小塚ゴシック Pro L" w:cs="HiraKakuPro-W6-90msp-RKSJ-H-Ide"/>
          <w:b/>
          <w:kern w:val="0"/>
          <w:sz w:val="22"/>
        </w:rPr>
      </w:pPr>
      <w:r w:rsidRPr="00E44839">
        <w:rPr>
          <w:rFonts w:ascii="小塚ゴシック Pro L" w:eastAsia="小塚ゴシック Pro L" w:hAnsi="小塚ゴシック Pro L" w:cs="HiraKakuPro-W6-90msp-RKSJ-H-Ide" w:hint="eastAsia"/>
          <w:b/>
          <w:kern w:val="0"/>
          <w:sz w:val="22"/>
        </w:rPr>
        <w:t>使用中</w:t>
      </w:r>
    </w:p>
    <w:p w:rsidR="00CA6CCD" w:rsidRPr="00E44839" w:rsidRDefault="00CA6CCD" w:rsidP="00CA6CCD">
      <w:pPr>
        <w:autoSpaceDE w:val="0"/>
        <w:autoSpaceDN w:val="0"/>
        <w:adjustRightInd w:val="0"/>
        <w:jc w:val="left"/>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HiraMinPro-W3-90msp-RKSJ-H-Iden" w:hint="eastAsia"/>
          <w:kern w:val="0"/>
          <w:sz w:val="18"/>
          <w:szCs w:val="18"/>
        </w:rPr>
        <w:t>次の注意事項を守ってください。</w:t>
      </w:r>
    </w:p>
    <w:p w:rsidR="00CA6CCD" w:rsidRPr="00E44839" w:rsidRDefault="00CA6CCD" w:rsidP="00CA6CCD">
      <w:pPr>
        <w:autoSpaceDE w:val="0"/>
        <w:autoSpaceDN w:val="0"/>
        <w:adjustRightInd w:val="0"/>
        <w:jc w:val="left"/>
        <w:rPr>
          <w:rFonts w:ascii="小塚ゴシック Pro L" w:eastAsia="小塚ゴシック Pro L" w:hAnsi="小塚ゴシック Pro L" w:cs="HiraKakuPro-W6-90msp-RKSJ-H-Ide"/>
          <w:kern w:val="0"/>
          <w:sz w:val="18"/>
          <w:szCs w:val="18"/>
        </w:rPr>
      </w:pPr>
      <w:r w:rsidRPr="00E44839">
        <w:rPr>
          <w:rFonts w:ascii="小塚ゴシック Pro L" w:eastAsia="小塚ゴシック Pro L" w:hAnsi="小塚ゴシック Pro L" w:cs="NimbusRomNo9L-Regu" w:hint="eastAsia"/>
          <w:kern w:val="0"/>
          <w:sz w:val="20"/>
          <w:szCs w:val="20"/>
        </w:rPr>
        <w:t>•</w:t>
      </w:r>
      <w:r w:rsidRPr="00E44839">
        <w:rPr>
          <w:rFonts w:ascii="小塚ゴシック Pro L" w:eastAsia="小塚ゴシック Pro L" w:hAnsi="小塚ゴシック Pro L" w:cs="NimbusRomNo9L-Regu"/>
          <w:kern w:val="0"/>
          <w:sz w:val="20"/>
          <w:szCs w:val="20"/>
        </w:rPr>
        <w:t xml:space="preserve"> </w:t>
      </w:r>
      <w:r w:rsidRPr="00E44839">
        <w:rPr>
          <w:rFonts w:ascii="小塚ゴシック Pro L" w:eastAsia="小塚ゴシック Pro L" w:hAnsi="小塚ゴシック Pro L" w:cs="HiraMinPro-W3-90msp-RKSJ-H-Iden" w:hint="eastAsia"/>
          <w:kern w:val="0"/>
          <w:sz w:val="18"/>
          <w:szCs w:val="18"/>
        </w:rPr>
        <w:t>必要が無い限り扉は</w:t>
      </w:r>
      <w:r w:rsidR="00590377" w:rsidRPr="00E44839">
        <w:rPr>
          <w:rFonts w:ascii="小塚ゴシック Pro L" w:eastAsia="小塚ゴシック Pro L" w:hAnsi="小塚ゴシック Pro L" w:cs="HiraMinPro-W3-90msp-RKSJ-H-Iden" w:hint="eastAsia"/>
          <w:kern w:val="0"/>
          <w:sz w:val="18"/>
          <w:szCs w:val="18"/>
        </w:rPr>
        <w:t>約２０</w:t>
      </w:r>
      <w:r w:rsidR="00E86754" w:rsidRPr="00E44839">
        <w:rPr>
          <w:rFonts w:ascii="小塚ゴシック Pro L" w:eastAsia="小塚ゴシック Pro L" w:hAnsi="小塚ゴシック Pro L" w:cs="HiraMinPro-W3-90msp-RKSJ-H-Iden" w:hint="eastAsia"/>
          <w:kern w:val="0"/>
          <w:sz w:val="18"/>
          <w:szCs w:val="18"/>
        </w:rPr>
        <w:t>ｃｍ開いた</w:t>
      </w:r>
      <w:r w:rsidRPr="00E44839">
        <w:rPr>
          <w:rFonts w:ascii="小塚ゴシック Pro L" w:eastAsia="小塚ゴシック Pro L" w:hAnsi="小塚ゴシック Pro L" w:cs="HiraMinPro-W3-90msp-RKSJ-H-Iden" w:hint="eastAsia"/>
          <w:kern w:val="0"/>
          <w:sz w:val="18"/>
          <w:szCs w:val="18"/>
        </w:rPr>
        <w:t>位置で使用する。</w:t>
      </w:r>
      <w:r w:rsidRPr="00E44839">
        <w:rPr>
          <w:rFonts w:ascii="小塚ゴシック Pro L" w:eastAsia="小塚ゴシック Pro L" w:hAnsi="小塚ゴシック Pro L" w:cs="HiraKakuPro-W6-90msp-RKSJ-H-Ide" w:hint="eastAsia"/>
          <w:kern w:val="0"/>
          <w:sz w:val="18"/>
          <w:szCs w:val="18"/>
        </w:rPr>
        <w:t>安全に使用できる風速を</w:t>
      </w:r>
    </w:p>
    <w:p w:rsidR="00CA6CCD" w:rsidRPr="00E44839" w:rsidRDefault="00CA6CCD" w:rsidP="00E86754">
      <w:pPr>
        <w:autoSpaceDE w:val="0"/>
        <w:autoSpaceDN w:val="0"/>
        <w:adjustRightInd w:val="0"/>
        <w:ind w:firstLineChars="100" w:firstLine="180"/>
        <w:jc w:val="left"/>
        <w:rPr>
          <w:rFonts w:ascii="小塚ゴシック Pro L" w:eastAsia="小塚ゴシック Pro L" w:hAnsi="小塚ゴシック Pro L" w:cs="HiraKakuPro-W6-90msp-RKSJ-H-Ide"/>
          <w:kern w:val="0"/>
          <w:sz w:val="18"/>
          <w:szCs w:val="18"/>
        </w:rPr>
      </w:pPr>
      <w:r w:rsidRPr="00E44839">
        <w:rPr>
          <w:rFonts w:ascii="小塚ゴシック Pro L" w:eastAsia="小塚ゴシック Pro L" w:hAnsi="小塚ゴシック Pro L" w:cs="HiraKakuPro-W6-90msp-RKSJ-H-Ide" w:hint="eastAsia"/>
          <w:kern w:val="0"/>
          <w:sz w:val="18"/>
          <w:szCs w:val="18"/>
        </w:rPr>
        <w:t>確保するために必要である。</w:t>
      </w:r>
    </w:p>
    <w:p w:rsidR="00CA6CCD" w:rsidRPr="00E44839" w:rsidRDefault="00CA6CCD" w:rsidP="00CA6CCD">
      <w:pPr>
        <w:autoSpaceDE w:val="0"/>
        <w:autoSpaceDN w:val="0"/>
        <w:adjustRightInd w:val="0"/>
        <w:jc w:val="left"/>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NimbusRomNo9L-Regu" w:hint="eastAsia"/>
          <w:kern w:val="0"/>
          <w:sz w:val="20"/>
          <w:szCs w:val="20"/>
        </w:rPr>
        <w:t>•</w:t>
      </w:r>
      <w:r w:rsidRPr="00E44839">
        <w:rPr>
          <w:rFonts w:ascii="小塚ゴシック Pro L" w:eastAsia="小塚ゴシック Pro L" w:hAnsi="小塚ゴシック Pro L" w:cs="NimbusRomNo9L-Regu"/>
          <w:kern w:val="0"/>
          <w:sz w:val="20"/>
          <w:szCs w:val="20"/>
        </w:rPr>
        <w:t xml:space="preserve"> </w:t>
      </w:r>
      <w:r w:rsidRPr="00E44839">
        <w:rPr>
          <w:rFonts w:ascii="小塚ゴシック Pro L" w:eastAsia="小塚ゴシック Pro L" w:hAnsi="小塚ゴシック Pro L" w:cs="HiraMinPro-W3-90msp-RKSJ-H-Iden" w:hint="eastAsia"/>
          <w:kern w:val="0"/>
          <w:sz w:val="18"/>
          <w:szCs w:val="18"/>
        </w:rPr>
        <w:t>薬品を片付けるまでドラフトチャンバーを離れないことが望ましい。特に加熱が必</w:t>
      </w:r>
    </w:p>
    <w:p w:rsidR="00CA6CCD" w:rsidRPr="00E44839" w:rsidRDefault="00CA6CCD" w:rsidP="00E86754">
      <w:pPr>
        <w:autoSpaceDE w:val="0"/>
        <w:autoSpaceDN w:val="0"/>
        <w:adjustRightInd w:val="0"/>
        <w:ind w:firstLineChars="100" w:firstLine="180"/>
        <w:jc w:val="left"/>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HiraMinPro-W3-90msp-RKSJ-H-Iden" w:hint="eastAsia"/>
          <w:kern w:val="0"/>
          <w:sz w:val="18"/>
          <w:szCs w:val="18"/>
        </w:rPr>
        <w:t>要だったり発熱反応を伴ったりする作業の場合は離れてはならない。</w:t>
      </w:r>
    </w:p>
    <w:p w:rsidR="00E86754" w:rsidRPr="00E44839" w:rsidRDefault="00CA6CCD" w:rsidP="00E86754">
      <w:pPr>
        <w:autoSpaceDE w:val="0"/>
        <w:autoSpaceDN w:val="0"/>
        <w:adjustRightInd w:val="0"/>
        <w:jc w:val="left"/>
        <w:rPr>
          <w:rFonts w:ascii="小塚ゴシック Pro L" w:eastAsia="小塚ゴシック Pro L" w:hAnsi="小塚ゴシック Pro L" w:cs="HiraKakuPro-W6-90msp-RKSJ-H-Ide"/>
          <w:kern w:val="0"/>
          <w:sz w:val="18"/>
          <w:szCs w:val="18"/>
        </w:rPr>
      </w:pPr>
      <w:r w:rsidRPr="00E44839">
        <w:rPr>
          <w:rFonts w:ascii="小塚ゴシック Pro L" w:eastAsia="小塚ゴシック Pro L" w:hAnsi="小塚ゴシック Pro L" w:cs="NimbusRomNo9L-Regu" w:hint="eastAsia"/>
          <w:kern w:val="0"/>
          <w:sz w:val="20"/>
          <w:szCs w:val="20"/>
        </w:rPr>
        <w:t>•</w:t>
      </w:r>
      <w:r w:rsidRPr="00E44839">
        <w:rPr>
          <w:rFonts w:ascii="小塚ゴシック Pro L" w:eastAsia="小塚ゴシック Pro L" w:hAnsi="小塚ゴシック Pro L" w:cs="HiraKakuPro-W6-90msp-RKSJ-H-Ide" w:hint="eastAsia"/>
          <w:kern w:val="0"/>
          <w:sz w:val="18"/>
          <w:szCs w:val="18"/>
        </w:rPr>
        <w:t>ドラフトチャンバーの排水口に排出する化学物質は最低限に抑えなければならない。</w:t>
      </w:r>
    </w:p>
    <w:p w:rsidR="00CA6CCD" w:rsidRPr="00E44839" w:rsidRDefault="00CA6CCD" w:rsidP="00E86754">
      <w:pPr>
        <w:autoSpaceDE w:val="0"/>
        <w:autoSpaceDN w:val="0"/>
        <w:adjustRightInd w:val="0"/>
        <w:ind w:firstLineChars="100" w:firstLine="180"/>
        <w:jc w:val="left"/>
        <w:rPr>
          <w:rFonts w:ascii="小塚ゴシック Pro L" w:eastAsia="小塚ゴシック Pro L" w:hAnsi="小塚ゴシック Pro L" w:cs="NimbusRomNo9L-Regu"/>
          <w:kern w:val="0"/>
          <w:sz w:val="15"/>
          <w:szCs w:val="15"/>
        </w:rPr>
      </w:pPr>
      <w:r w:rsidRPr="00E44839">
        <w:rPr>
          <w:rFonts w:ascii="小塚ゴシック Pro L" w:eastAsia="小塚ゴシック Pro L" w:hAnsi="小塚ゴシック Pro L" w:cs="HiraKakuPro-W6-90msp-RKSJ-H-Ide" w:hint="eastAsia"/>
          <w:kern w:val="0"/>
          <w:sz w:val="18"/>
          <w:szCs w:val="18"/>
        </w:rPr>
        <w:t>このことにくれぐれも留意すること。</w:t>
      </w:r>
    </w:p>
    <w:p w:rsidR="00CA6CCD" w:rsidRPr="00E44839" w:rsidRDefault="00CA6CCD" w:rsidP="00CA6CCD">
      <w:pPr>
        <w:autoSpaceDE w:val="0"/>
        <w:autoSpaceDN w:val="0"/>
        <w:adjustRightInd w:val="0"/>
        <w:jc w:val="left"/>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NimbusRomNo9L-Regu" w:hint="eastAsia"/>
          <w:kern w:val="0"/>
          <w:sz w:val="20"/>
          <w:szCs w:val="20"/>
        </w:rPr>
        <w:t>•</w:t>
      </w:r>
      <w:r w:rsidRPr="00E44839">
        <w:rPr>
          <w:rFonts w:ascii="小塚ゴシック Pro L" w:eastAsia="小塚ゴシック Pro L" w:hAnsi="小塚ゴシック Pro L" w:cs="NimbusRomNo9L-Regu"/>
          <w:kern w:val="0"/>
          <w:sz w:val="20"/>
          <w:szCs w:val="20"/>
        </w:rPr>
        <w:t xml:space="preserve"> </w:t>
      </w:r>
      <w:r w:rsidRPr="00E44839">
        <w:rPr>
          <w:rFonts w:ascii="小塚ゴシック Pro L" w:eastAsia="小塚ゴシック Pro L" w:hAnsi="小塚ゴシック Pro L" w:cs="HiraMinPro-W3-90msp-RKSJ-H-Iden" w:hint="eastAsia"/>
          <w:kern w:val="0"/>
          <w:sz w:val="18"/>
          <w:szCs w:val="18"/>
        </w:rPr>
        <w:t>薬品に長時間浸けておく作業中にドラフトチャンバーを離れるときは、必ず連絡先</w:t>
      </w:r>
    </w:p>
    <w:p w:rsidR="00CA6CCD" w:rsidRPr="00E44839" w:rsidRDefault="00CA6CCD" w:rsidP="00E86754">
      <w:pPr>
        <w:ind w:firstLineChars="100" w:firstLine="180"/>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HiraMinPro-W3-90msp-RKSJ-H-Iden" w:hint="eastAsia"/>
          <w:kern w:val="0"/>
          <w:sz w:val="18"/>
          <w:szCs w:val="18"/>
        </w:rPr>
        <w:t>と実験内容、使用薬品を紙に明記してドラフトチャンバー至近に掲示する。</w:t>
      </w:r>
    </w:p>
    <w:p w:rsidR="00CA6CCD" w:rsidRPr="00E44839" w:rsidRDefault="00CA6CCD" w:rsidP="00CA6CCD">
      <w:pPr>
        <w:autoSpaceDE w:val="0"/>
        <w:autoSpaceDN w:val="0"/>
        <w:adjustRightInd w:val="0"/>
        <w:jc w:val="left"/>
        <w:rPr>
          <w:rFonts w:ascii="小塚ゴシック Pro L" w:eastAsia="小塚ゴシック Pro L" w:hAnsi="小塚ゴシック Pro L" w:cs="HiraKakuPro-W6-90msp-RKSJ-H-Ide"/>
          <w:b/>
          <w:kern w:val="0"/>
          <w:sz w:val="22"/>
        </w:rPr>
      </w:pPr>
      <w:r w:rsidRPr="00E44839">
        <w:rPr>
          <w:rFonts w:ascii="小塚ゴシック Pro L" w:eastAsia="小塚ゴシック Pro L" w:hAnsi="小塚ゴシック Pro L" w:cs="HiraKakuPro-W6-90msp-RKSJ-H-Ide" w:hint="eastAsia"/>
          <w:b/>
          <w:kern w:val="0"/>
          <w:sz w:val="22"/>
        </w:rPr>
        <w:t>使用後</w:t>
      </w:r>
    </w:p>
    <w:p w:rsidR="00CA6CCD" w:rsidRPr="00E44839" w:rsidRDefault="00CA6CCD" w:rsidP="00CA6CCD">
      <w:pPr>
        <w:autoSpaceDE w:val="0"/>
        <w:autoSpaceDN w:val="0"/>
        <w:adjustRightInd w:val="0"/>
        <w:jc w:val="left"/>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HiraMinPro-W3-90msp-RKSJ-H-Iden" w:hint="eastAsia"/>
          <w:kern w:val="0"/>
          <w:sz w:val="18"/>
          <w:szCs w:val="18"/>
        </w:rPr>
        <w:t>次の手順を実行してください。</w:t>
      </w:r>
    </w:p>
    <w:p w:rsidR="00CA6CCD" w:rsidRPr="00E44839" w:rsidRDefault="00CA6CCD" w:rsidP="00CA6CCD">
      <w:pPr>
        <w:autoSpaceDE w:val="0"/>
        <w:autoSpaceDN w:val="0"/>
        <w:adjustRightInd w:val="0"/>
        <w:jc w:val="left"/>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NimbusRomNo9L-Regu" w:hint="eastAsia"/>
          <w:kern w:val="0"/>
          <w:sz w:val="20"/>
          <w:szCs w:val="20"/>
        </w:rPr>
        <w:t>•</w:t>
      </w:r>
      <w:r w:rsidRPr="00E44839">
        <w:rPr>
          <w:rFonts w:ascii="小塚ゴシック Pro L" w:eastAsia="小塚ゴシック Pro L" w:hAnsi="小塚ゴシック Pro L" w:cs="NimbusRomNo9L-Regu"/>
          <w:kern w:val="0"/>
          <w:sz w:val="20"/>
          <w:szCs w:val="20"/>
        </w:rPr>
        <w:t xml:space="preserve"> </w:t>
      </w:r>
      <w:r w:rsidRPr="00E44839">
        <w:rPr>
          <w:rFonts w:ascii="小塚ゴシック Pro L" w:eastAsia="小塚ゴシック Pro L" w:hAnsi="小塚ゴシック Pro L" w:cs="HiraMinPro-W3-90msp-RKSJ-H-Iden" w:hint="eastAsia"/>
          <w:kern w:val="0"/>
          <w:sz w:val="18"/>
          <w:szCs w:val="18"/>
        </w:rPr>
        <w:t>使用した器具はきれいに洗って、デシケータの定められたバスケット</w:t>
      </w:r>
    </w:p>
    <w:p w:rsidR="00CA6CCD" w:rsidRPr="00E44839" w:rsidRDefault="00CA6CCD" w:rsidP="0083093F">
      <w:pPr>
        <w:autoSpaceDE w:val="0"/>
        <w:autoSpaceDN w:val="0"/>
        <w:adjustRightInd w:val="0"/>
        <w:ind w:firstLineChars="100" w:firstLine="180"/>
        <w:jc w:val="left"/>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HiraMinPro-W3-90msp-RKSJ-H-Iden" w:hint="eastAsia"/>
          <w:kern w:val="0"/>
          <w:sz w:val="18"/>
          <w:szCs w:val="18"/>
        </w:rPr>
        <w:t>に返却する。このときビーカーなどはひっくり返さない。</w:t>
      </w:r>
    </w:p>
    <w:p w:rsidR="00CA6CCD" w:rsidRPr="00E44839" w:rsidRDefault="00CA6CCD" w:rsidP="0035571E">
      <w:pPr>
        <w:autoSpaceDE w:val="0"/>
        <w:autoSpaceDN w:val="0"/>
        <w:adjustRightInd w:val="0"/>
        <w:jc w:val="left"/>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NimbusRomNo9L-Regu" w:hint="eastAsia"/>
          <w:kern w:val="0"/>
          <w:sz w:val="20"/>
          <w:szCs w:val="20"/>
        </w:rPr>
        <w:t>•</w:t>
      </w:r>
      <w:r w:rsidRPr="00E44839">
        <w:rPr>
          <w:rFonts w:ascii="小塚ゴシック Pro L" w:eastAsia="小塚ゴシック Pro L" w:hAnsi="小塚ゴシック Pro L" w:cs="NimbusRomNo9L-Regu"/>
          <w:kern w:val="0"/>
          <w:sz w:val="20"/>
          <w:szCs w:val="20"/>
        </w:rPr>
        <w:t xml:space="preserve"> </w:t>
      </w:r>
      <w:r w:rsidRPr="00E44839">
        <w:rPr>
          <w:rFonts w:ascii="小塚ゴシック Pro L" w:eastAsia="小塚ゴシック Pro L" w:hAnsi="小塚ゴシック Pro L" w:cs="HiraMinPro-W3-90msp-RKSJ-H-Iden" w:hint="eastAsia"/>
          <w:kern w:val="0"/>
          <w:sz w:val="18"/>
          <w:szCs w:val="18"/>
        </w:rPr>
        <w:t>ドラフトチャンバー</w:t>
      </w:r>
      <w:r w:rsidR="00590377" w:rsidRPr="00E44839">
        <w:rPr>
          <w:rFonts w:ascii="小塚ゴシック Pro L" w:eastAsia="小塚ゴシック Pro L" w:hAnsi="小塚ゴシック Pro L" w:cs="HiraMinPro-W3-90msp-RKSJ-H-Iden" w:hint="eastAsia"/>
          <w:kern w:val="0"/>
          <w:sz w:val="18"/>
          <w:szCs w:val="18"/>
        </w:rPr>
        <w:t>を約</w:t>
      </w:r>
      <w:r w:rsidR="0035571E" w:rsidRPr="00E44839">
        <w:rPr>
          <w:rFonts w:ascii="小塚ゴシック Pro L" w:eastAsia="小塚ゴシック Pro L" w:hAnsi="小塚ゴシック Pro L" w:cs="HiraMinPro-W3-90msp-RKSJ-H-Iden" w:hint="eastAsia"/>
          <w:kern w:val="0"/>
          <w:sz w:val="18"/>
          <w:szCs w:val="18"/>
        </w:rPr>
        <w:t>５０</w:t>
      </w:r>
      <w:r w:rsidR="00E86754" w:rsidRPr="00E44839">
        <w:rPr>
          <w:rFonts w:ascii="小塚ゴシック Pro L" w:eastAsia="小塚ゴシック Pro L" w:hAnsi="小塚ゴシック Pro L" w:cs="HiraMinPro-W3-90msp-RKSJ-H-Iden" w:hint="eastAsia"/>
          <w:kern w:val="0"/>
          <w:sz w:val="18"/>
          <w:szCs w:val="18"/>
        </w:rPr>
        <w:t>ｃｍの開放状態に</w:t>
      </w:r>
      <w:r w:rsidRPr="00E44839">
        <w:rPr>
          <w:rFonts w:ascii="小塚ゴシック Pro L" w:eastAsia="小塚ゴシック Pro L" w:hAnsi="小塚ゴシック Pro L" w:cs="HiraMinPro-W3-90msp-RKSJ-H-Iden" w:hint="eastAsia"/>
          <w:kern w:val="0"/>
          <w:sz w:val="18"/>
          <w:szCs w:val="18"/>
        </w:rPr>
        <w:t>まで閉める。</w:t>
      </w:r>
    </w:p>
    <w:p w:rsidR="00CA6CCD" w:rsidRPr="00E44839" w:rsidRDefault="00CA6CCD" w:rsidP="00CA6CCD">
      <w:pPr>
        <w:autoSpaceDE w:val="0"/>
        <w:autoSpaceDN w:val="0"/>
        <w:adjustRightInd w:val="0"/>
        <w:jc w:val="left"/>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NimbusRomNo9L-Regu" w:hint="eastAsia"/>
          <w:kern w:val="0"/>
          <w:sz w:val="20"/>
          <w:szCs w:val="20"/>
        </w:rPr>
        <w:t>•</w:t>
      </w:r>
      <w:r w:rsidRPr="00E44839">
        <w:rPr>
          <w:rFonts w:ascii="小塚ゴシック Pro L" w:eastAsia="小塚ゴシック Pro L" w:hAnsi="小塚ゴシック Pro L" w:cs="NimbusRomNo9L-Regu"/>
          <w:kern w:val="0"/>
          <w:sz w:val="20"/>
          <w:szCs w:val="20"/>
        </w:rPr>
        <w:t xml:space="preserve"> </w:t>
      </w:r>
      <w:r w:rsidR="00E86754" w:rsidRPr="00E44839">
        <w:rPr>
          <w:rFonts w:ascii="小塚ゴシック Pro L" w:eastAsia="小塚ゴシック Pro L" w:hAnsi="小塚ゴシック Pro L" w:cs="HiraMinPro-W3-90msp-RKSJ-H-Iden" w:hint="eastAsia"/>
          <w:kern w:val="0"/>
          <w:sz w:val="18"/>
          <w:szCs w:val="18"/>
        </w:rPr>
        <w:t>市水</w:t>
      </w:r>
      <w:r w:rsidRPr="00E44839">
        <w:rPr>
          <w:rFonts w:ascii="小塚ゴシック Pro L" w:eastAsia="小塚ゴシック Pro L" w:hAnsi="小塚ゴシック Pro L" w:cs="HiraMinPro-W3-90msp-RKSJ-H-Iden" w:hint="eastAsia"/>
          <w:kern w:val="0"/>
          <w:sz w:val="18"/>
          <w:szCs w:val="18"/>
        </w:rPr>
        <w:t>のバルブを閉める。</w:t>
      </w:r>
    </w:p>
    <w:p w:rsidR="00CA6CCD" w:rsidRPr="00E44839" w:rsidRDefault="00CA6CCD" w:rsidP="00CA6CCD">
      <w:pPr>
        <w:autoSpaceDE w:val="0"/>
        <w:autoSpaceDN w:val="0"/>
        <w:adjustRightInd w:val="0"/>
        <w:jc w:val="left"/>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NimbusRomNo9L-Regu" w:hint="eastAsia"/>
          <w:kern w:val="0"/>
          <w:sz w:val="20"/>
          <w:szCs w:val="20"/>
        </w:rPr>
        <w:t>•</w:t>
      </w:r>
      <w:r w:rsidRPr="00E44839">
        <w:rPr>
          <w:rFonts w:ascii="小塚ゴシック Pro L" w:eastAsia="小塚ゴシック Pro L" w:hAnsi="小塚ゴシック Pro L" w:cs="NimbusRomNo9L-Regu"/>
          <w:kern w:val="0"/>
          <w:sz w:val="20"/>
          <w:szCs w:val="20"/>
        </w:rPr>
        <w:t xml:space="preserve"> </w:t>
      </w:r>
      <w:r w:rsidRPr="00E44839">
        <w:rPr>
          <w:rFonts w:ascii="小塚ゴシック Pro L" w:eastAsia="小塚ゴシック Pro L" w:hAnsi="小塚ゴシック Pro L" w:cs="HiraMinPro-W3-90msp-RKSJ-H-Iden" w:hint="eastAsia"/>
          <w:kern w:val="0"/>
          <w:sz w:val="18"/>
          <w:szCs w:val="18"/>
        </w:rPr>
        <w:t>窒素ガンのバルブを閉める。</w:t>
      </w:r>
    </w:p>
    <w:p w:rsidR="0035571E" w:rsidRPr="00E44839" w:rsidRDefault="00CA6CCD" w:rsidP="0035571E">
      <w:pPr>
        <w:autoSpaceDE w:val="0"/>
        <w:autoSpaceDN w:val="0"/>
        <w:adjustRightInd w:val="0"/>
        <w:jc w:val="left"/>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NimbusRomNo9L-Regu" w:hint="eastAsia"/>
          <w:kern w:val="0"/>
          <w:sz w:val="20"/>
          <w:szCs w:val="20"/>
        </w:rPr>
        <w:t>•</w:t>
      </w:r>
      <w:r w:rsidRPr="00E44839">
        <w:rPr>
          <w:rFonts w:ascii="小塚ゴシック Pro L" w:eastAsia="小塚ゴシック Pro L" w:hAnsi="小塚ゴシック Pro L" w:cs="NimbusRomNo9L-Regu"/>
          <w:kern w:val="0"/>
          <w:sz w:val="20"/>
          <w:szCs w:val="20"/>
        </w:rPr>
        <w:t xml:space="preserve"> </w:t>
      </w:r>
      <w:r w:rsidRPr="00E44839">
        <w:rPr>
          <w:rFonts w:ascii="小塚ゴシック Pro L" w:eastAsia="小塚ゴシック Pro L" w:hAnsi="小塚ゴシック Pro L" w:cs="HiraMinPro-W3-90msp-RKSJ-H-Iden" w:hint="eastAsia"/>
          <w:kern w:val="0"/>
          <w:sz w:val="18"/>
          <w:szCs w:val="18"/>
        </w:rPr>
        <w:t>クリーンクロスを使用したときは、適切に処理する。</w:t>
      </w:r>
    </w:p>
    <w:p w:rsidR="0035571E" w:rsidRPr="00E44839" w:rsidRDefault="0035571E" w:rsidP="0035571E">
      <w:pPr>
        <w:autoSpaceDE w:val="0"/>
        <w:autoSpaceDN w:val="0"/>
        <w:adjustRightInd w:val="0"/>
        <w:jc w:val="left"/>
        <w:rPr>
          <w:rFonts w:ascii="小塚ゴシック Pro L" w:eastAsia="小塚ゴシック Pro L" w:hAnsi="小塚ゴシック Pro L" w:cs="NimbusRomNo9L-Regu"/>
          <w:kern w:val="0"/>
          <w:sz w:val="20"/>
          <w:szCs w:val="20"/>
        </w:rPr>
      </w:pPr>
      <w:r w:rsidRPr="00E44839">
        <w:rPr>
          <w:rFonts w:ascii="小塚ゴシック Pro L" w:eastAsia="小塚ゴシック Pro L" w:hAnsi="小塚ゴシック Pro L" w:cs="NimbusRomNo9L-Regu" w:hint="eastAsia"/>
          <w:kern w:val="0"/>
          <w:sz w:val="20"/>
          <w:szCs w:val="20"/>
        </w:rPr>
        <w:t>•</w:t>
      </w:r>
      <w:r w:rsidRPr="00E44839">
        <w:rPr>
          <w:rFonts w:ascii="小塚ゴシック Pro L" w:eastAsia="小塚ゴシック Pro L" w:hAnsi="小塚ゴシック Pro L" w:cs="NimbusRomNo9L-Regu"/>
          <w:kern w:val="0"/>
          <w:sz w:val="20"/>
          <w:szCs w:val="20"/>
        </w:rPr>
        <w:t xml:space="preserve"> </w:t>
      </w:r>
      <w:r w:rsidRPr="00E44839">
        <w:rPr>
          <w:rFonts w:ascii="小塚ゴシック Pro L" w:eastAsia="小塚ゴシック Pro L" w:hAnsi="小塚ゴシック Pro L" w:cs="NimbusRomNo9L-Regu" w:hint="eastAsia"/>
          <w:kern w:val="0"/>
          <w:sz w:val="20"/>
          <w:szCs w:val="20"/>
        </w:rPr>
        <w:t>使用した薬品類は各自持ち帰ること。</w:t>
      </w:r>
    </w:p>
    <w:p w:rsidR="0035571E" w:rsidRPr="00E44839" w:rsidRDefault="00812EAF" w:rsidP="0035571E">
      <w:pPr>
        <w:autoSpaceDE w:val="0"/>
        <w:autoSpaceDN w:val="0"/>
        <w:adjustRightInd w:val="0"/>
        <w:jc w:val="left"/>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NimbusRomNo9L-Regu" w:hint="eastAsia"/>
          <w:kern w:val="0"/>
          <w:sz w:val="20"/>
          <w:szCs w:val="20"/>
        </w:rPr>
        <w:t>•</w:t>
      </w:r>
      <w:r w:rsidRPr="00E44839">
        <w:rPr>
          <w:rFonts w:ascii="小塚ゴシック Pro L" w:eastAsia="小塚ゴシック Pro L" w:hAnsi="小塚ゴシック Pro L" w:cs="NimbusRomNo9L-Regu"/>
          <w:kern w:val="0"/>
          <w:sz w:val="20"/>
          <w:szCs w:val="20"/>
        </w:rPr>
        <w:t xml:space="preserve"> </w:t>
      </w:r>
      <w:r w:rsidR="0035571E" w:rsidRPr="00E44839">
        <w:rPr>
          <w:rFonts w:ascii="小塚ゴシック Pro L" w:eastAsia="小塚ゴシック Pro L" w:hAnsi="小塚ゴシック Pro L" w:cs="HiraMinPro-W3-90msp-RKSJ-H-Iden" w:hint="eastAsia"/>
          <w:kern w:val="0"/>
          <w:sz w:val="18"/>
          <w:szCs w:val="18"/>
        </w:rPr>
        <w:t>ドラフトチャンバーの前面扉を約３０ｃｍの位置にしてから最低</w:t>
      </w:r>
      <w:r w:rsidR="0035571E" w:rsidRPr="00E44839">
        <w:rPr>
          <w:rFonts w:ascii="小塚ゴシック Pro L" w:eastAsia="小塚ゴシック Pro L" w:hAnsi="小塚ゴシック Pro L" w:cs="NimbusRomNo9L-Regu"/>
          <w:kern w:val="0"/>
          <w:sz w:val="20"/>
          <w:szCs w:val="20"/>
        </w:rPr>
        <w:t>1</w:t>
      </w:r>
      <w:r w:rsidR="0035571E" w:rsidRPr="00E44839">
        <w:rPr>
          <w:rFonts w:ascii="小塚ゴシック Pro L" w:eastAsia="小塚ゴシック Pro L" w:hAnsi="小塚ゴシック Pro L" w:cs="HiraMinPro-W3-90msp-RKSJ-H-Iden" w:hint="eastAsia"/>
          <w:kern w:val="0"/>
          <w:sz w:val="18"/>
          <w:szCs w:val="18"/>
        </w:rPr>
        <w:t>分間はファンを運転し続ける。</w:t>
      </w:r>
    </w:p>
    <w:p w:rsidR="0035571E" w:rsidRPr="00E44839" w:rsidRDefault="0035571E" w:rsidP="00E44839">
      <w:pPr>
        <w:autoSpaceDE w:val="0"/>
        <w:autoSpaceDN w:val="0"/>
        <w:adjustRightInd w:val="0"/>
        <w:jc w:val="left"/>
        <w:rPr>
          <w:rFonts w:ascii="小塚ゴシック Pro L" w:eastAsia="小塚ゴシック Pro L" w:hAnsi="小塚ゴシック Pro L" w:cs="HiraMinPro-W3-90msp-RKSJ-H-Iden"/>
          <w:kern w:val="0"/>
          <w:sz w:val="18"/>
          <w:szCs w:val="18"/>
        </w:rPr>
      </w:pPr>
      <w:r w:rsidRPr="00E44839">
        <w:rPr>
          <w:rFonts w:ascii="小塚ゴシック Pro L" w:eastAsia="小塚ゴシック Pro L" w:hAnsi="小塚ゴシック Pro L" w:cs="HiraMinPro-W3-90msp-RKSJ-H-Iden" w:hint="eastAsia"/>
          <w:kern w:val="0"/>
          <w:sz w:val="18"/>
          <w:szCs w:val="18"/>
        </w:rPr>
        <w:t xml:space="preserve">　その後ファンと蛍光灯のスイッチを切る。</w:t>
      </w:r>
    </w:p>
    <w:sectPr w:rsidR="0035571E" w:rsidRPr="00E44839" w:rsidSect="00E4483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mbusRomNo9L-Regu">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小塚ゴシック Pro L">
    <w:panose1 w:val="00000000000000000000"/>
    <w:charset w:val="80"/>
    <w:family w:val="swiss"/>
    <w:notTrueType/>
    <w:pitch w:val="variable"/>
    <w:sig w:usb0="00000283" w:usb1="2AC71C11" w:usb2="00000012" w:usb3="00000000" w:csb0="00020005" w:csb1="00000000"/>
  </w:font>
  <w:font w:name="NimbusSanL-Regu">
    <w:altName w:val="Arial Unicode MS"/>
    <w:panose1 w:val="00000000000000000000"/>
    <w:charset w:val="80"/>
    <w:family w:val="auto"/>
    <w:notTrueType/>
    <w:pitch w:val="default"/>
    <w:sig w:usb0="00000001" w:usb1="08070000" w:usb2="00000010" w:usb3="00000000" w:csb0="00020000" w:csb1="00000000"/>
  </w:font>
  <w:font w:name="HiraKakuPro-W6-90msp-RKSJ-H-Ide">
    <w:altName w:val="Arial Unicode MS"/>
    <w:panose1 w:val="00000000000000000000"/>
    <w:charset w:val="80"/>
    <w:family w:val="auto"/>
    <w:notTrueType/>
    <w:pitch w:val="default"/>
    <w:sig w:usb0="00000001" w:usb1="08070000" w:usb2="00000010" w:usb3="00000000" w:csb0="00020000" w:csb1="00000000"/>
  </w:font>
  <w:font w:name="HiraMinPro-W3-90msp-RKSJ-H-Iden">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21663"/>
    <w:multiLevelType w:val="hybridMultilevel"/>
    <w:tmpl w:val="04DCAEF8"/>
    <w:lvl w:ilvl="0" w:tplc="44D2B144">
      <w:numFmt w:val="bullet"/>
      <w:lvlText w:val="•"/>
      <w:lvlJc w:val="left"/>
      <w:pPr>
        <w:ind w:left="420" w:hanging="420"/>
      </w:pPr>
      <w:rPr>
        <w:rFonts w:ascii="NimbusRomNo9L-Regu" w:eastAsia="NimbusRomNo9L-Regu" w:hAnsiTheme="minorHAnsi" w:cs="NimbusRomNo9L-Regu"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5581C28"/>
    <w:multiLevelType w:val="hybridMultilevel"/>
    <w:tmpl w:val="BABA2BB6"/>
    <w:lvl w:ilvl="0" w:tplc="44D2B144">
      <w:numFmt w:val="bullet"/>
      <w:lvlText w:val="•"/>
      <w:lvlJc w:val="left"/>
      <w:pPr>
        <w:ind w:left="360" w:hanging="360"/>
      </w:pPr>
      <w:rPr>
        <w:rFonts w:ascii="NimbusRomNo9L-Regu" w:eastAsia="NimbusRomNo9L-Regu" w:hAnsiTheme="minorHAnsi" w:cs="NimbusRomNo9L-Regu"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11E5209"/>
    <w:multiLevelType w:val="hybridMultilevel"/>
    <w:tmpl w:val="BDC026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E491B47"/>
    <w:multiLevelType w:val="hybridMultilevel"/>
    <w:tmpl w:val="F466957E"/>
    <w:lvl w:ilvl="0" w:tplc="6804D0C6">
      <w:numFmt w:val="bullet"/>
      <w:lvlText w:val="•"/>
      <w:lvlJc w:val="left"/>
      <w:pPr>
        <w:ind w:left="360" w:hanging="360"/>
      </w:pPr>
      <w:rPr>
        <w:rFonts w:ascii="NimbusRomNo9L-Regu" w:eastAsia="NimbusRomNo9L-Regu" w:hAnsiTheme="minorHAnsi" w:cs="NimbusRomNo9L-Regu"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A320B3A"/>
    <w:multiLevelType w:val="hybridMultilevel"/>
    <w:tmpl w:val="3F7CF3F2"/>
    <w:lvl w:ilvl="0" w:tplc="4120BAF0">
      <w:numFmt w:val="bullet"/>
      <w:lvlText w:val="•"/>
      <w:lvlJc w:val="left"/>
      <w:pPr>
        <w:ind w:left="360" w:hanging="360"/>
      </w:pPr>
      <w:rPr>
        <w:rFonts w:ascii="NimbusRomNo9L-Regu" w:eastAsia="NimbusRomNo9L-Regu" w:hAnsiTheme="minorHAnsi" w:cs="NimbusRomNo9L-Regu"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CD"/>
    <w:rsid w:val="000811AE"/>
    <w:rsid w:val="00301788"/>
    <w:rsid w:val="0035571E"/>
    <w:rsid w:val="00590377"/>
    <w:rsid w:val="00812EAF"/>
    <w:rsid w:val="0083093F"/>
    <w:rsid w:val="00BF5875"/>
    <w:rsid w:val="00C135E0"/>
    <w:rsid w:val="00CA6CCD"/>
    <w:rsid w:val="00DA6986"/>
    <w:rsid w:val="00E44839"/>
    <w:rsid w:val="00E86754"/>
    <w:rsid w:val="00FF0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71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kimino</dc:creator>
  <cp:lastModifiedBy>uchiyama</cp:lastModifiedBy>
  <cp:revision>4</cp:revision>
  <cp:lastPrinted>2012-12-27T00:04:00Z</cp:lastPrinted>
  <dcterms:created xsi:type="dcterms:W3CDTF">2012-12-20T05:33:00Z</dcterms:created>
  <dcterms:modified xsi:type="dcterms:W3CDTF">2012-12-27T00:04:00Z</dcterms:modified>
</cp:coreProperties>
</file>